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61" w:rsidRDefault="00940E27" w:rsidP="00E233BE">
      <w:pPr>
        <w:pStyle w:val="Style1"/>
        <w:widowControl/>
        <w:spacing w:before="72" w:line="360" w:lineRule="auto"/>
        <w:ind w:left="1022" w:right="994"/>
        <w:rPr>
          <w:rStyle w:val="FontStyle11"/>
        </w:rPr>
      </w:pPr>
      <w:r>
        <w:rPr>
          <w:rStyle w:val="FontStyle11"/>
        </w:rPr>
        <w:t xml:space="preserve">ПОЯСНИТЕЛЬНАЯ ЗАПИСКА </w:t>
      </w:r>
    </w:p>
    <w:p w:rsidR="00B17527" w:rsidRDefault="00940E27" w:rsidP="00B17527">
      <w:pPr>
        <w:jc w:val="center"/>
        <w:rPr>
          <w:rStyle w:val="FontStyle12"/>
          <w:b/>
        </w:rPr>
      </w:pPr>
      <w:r w:rsidRPr="00B17527">
        <w:rPr>
          <w:rStyle w:val="FontStyle12"/>
          <w:b/>
        </w:rPr>
        <w:t xml:space="preserve">к </w:t>
      </w:r>
      <w:r w:rsidR="00A83D5A" w:rsidRPr="00B17527">
        <w:rPr>
          <w:rStyle w:val="FontStyle12"/>
          <w:b/>
        </w:rPr>
        <w:t xml:space="preserve">проекту </w:t>
      </w:r>
      <w:r w:rsidR="001F5D93" w:rsidRPr="00B17527">
        <w:rPr>
          <w:rStyle w:val="FontStyle12"/>
          <w:b/>
        </w:rPr>
        <w:t>приказа</w:t>
      </w:r>
      <w:r w:rsidR="0015396C" w:rsidRPr="00B17527">
        <w:rPr>
          <w:rStyle w:val="FontStyle12"/>
          <w:b/>
        </w:rPr>
        <w:t xml:space="preserve"> </w:t>
      </w:r>
      <w:proofErr w:type="spellStart"/>
      <w:r w:rsidR="00A83D5A" w:rsidRPr="00B17527">
        <w:rPr>
          <w:rStyle w:val="FontStyle12"/>
          <w:b/>
        </w:rPr>
        <w:t>Росреестра</w:t>
      </w:r>
      <w:proofErr w:type="spellEnd"/>
      <w:r w:rsidR="00A83D5A" w:rsidRPr="00B17527">
        <w:rPr>
          <w:rStyle w:val="FontStyle12"/>
          <w:b/>
        </w:rPr>
        <w:t xml:space="preserve"> </w:t>
      </w:r>
    </w:p>
    <w:p w:rsidR="00466D43" w:rsidRDefault="00B17527" w:rsidP="00B17527">
      <w:pPr>
        <w:jc w:val="center"/>
        <w:rPr>
          <w:b/>
          <w:sz w:val="28"/>
          <w:szCs w:val="28"/>
        </w:rPr>
      </w:pPr>
      <w:r w:rsidRPr="00466D43">
        <w:rPr>
          <w:rStyle w:val="FontStyle12"/>
          <w:b/>
        </w:rPr>
        <w:t>«</w:t>
      </w:r>
      <w:r w:rsidR="00466D43" w:rsidRPr="00466D43">
        <w:rPr>
          <w:b/>
          <w:sz w:val="28"/>
          <w:szCs w:val="28"/>
        </w:rPr>
        <w:t xml:space="preserve">Об утверждении формы заявки на предоставление из федерального бюджета бюджетам Донецкой Народной Республики, Луганской Народной Республики, Запорожской области и Херсонской области субсидий на проведение работ по установлению административных границ, порядка </w:t>
      </w:r>
    </w:p>
    <w:p w:rsidR="00A83D5A" w:rsidRPr="00466D43" w:rsidRDefault="00466D43" w:rsidP="00B17527">
      <w:pPr>
        <w:jc w:val="center"/>
        <w:rPr>
          <w:b/>
          <w:bCs/>
          <w:sz w:val="28"/>
          <w:szCs w:val="28"/>
        </w:rPr>
      </w:pPr>
      <w:r w:rsidRPr="00466D43">
        <w:rPr>
          <w:b/>
          <w:sz w:val="28"/>
          <w:szCs w:val="28"/>
        </w:rPr>
        <w:t>и сроков ее подачи, а также перечня необходимых документов, подтверждающих соответствие Донецкой Народной Республики, Луганской Народной Республики, Запорожской области и Херсонской области критериям отбора для предоставления субсидий</w:t>
      </w:r>
      <w:r w:rsidR="00B17527" w:rsidRPr="00466D43">
        <w:rPr>
          <w:b/>
          <w:bCs/>
          <w:sz w:val="28"/>
          <w:szCs w:val="28"/>
        </w:rPr>
        <w:t>»</w:t>
      </w:r>
    </w:p>
    <w:p w:rsidR="00C24AD3" w:rsidRPr="00A83D5A" w:rsidRDefault="00C24AD3" w:rsidP="00C12761">
      <w:pPr>
        <w:pStyle w:val="Style1"/>
        <w:widowControl/>
        <w:spacing w:before="72"/>
        <w:ind w:left="1022" w:right="994"/>
        <w:rPr>
          <w:rStyle w:val="FontStyle12"/>
        </w:rPr>
      </w:pPr>
      <w:bookmarkStart w:id="0" w:name="_GoBack"/>
      <w:bookmarkEnd w:id="0"/>
    </w:p>
    <w:p w:rsidR="00C24AD3" w:rsidRDefault="00C24AD3">
      <w:pPr>
        <w:pStyle w:val="Style2"/>
        <w:widowControl/>
        <w:spacing w:line="240" w:lineRule="exact"/>
        <w:rPr>
          <w:sz w:val="20"/>
          <w:szCs w:val="20"/>
        </w:rPr>
      </w:pPr>
    </w:p>
    <w:p w:rsidR="00A37B96" w:rsidRDefault="001E7FBF" w:rsidP="001E7FBF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федеральный проект</w:t>
      </w:r>
      <w:r w:rsidR="00A37B96" w:rsidRPr="00A37B96">
        <w:rPr>
          <w:sz w:val="28"/>
          <w:szCs w:val="28"/>
        </w:rPr>
        <w:t xml:space="preserve"> «Национальная система пространственных данных»</w:t>
      </w:r>
      <w:r>
        <w:rPr>
          <w:sz w:val="28"/>
          <w:szCs w:val="28"/>
        </w:rPr>
        <w:t>, не входящий</w:t>
      </w:r>
      <w:r w:rsidR="00A37B96" w:rsidRPr="00A37B96">
        <w:rPr>
          <w:sz w:val="28"/>
          <w:szCs w:val="28"/>
        </w:rPr>
        <w:t xml:space="preserve"> в состав</w:t>
      </w:r>
      <w:r>
        <w:rPr>
          <w:sz w:val="28"/>
          <w:szCs w:val="28"/>
        </w:rPr>
        <w:t xml:space="preserve"> национального проекта, являющий</w:t>
      </w:r>
      <w:r w:rsidR="00A37B96" w:rsidRPr="00A37B96">
        <w:rPr>
          <w:sz w:val="28"/>
          <w:szCs w:val="28"/>
        </w:rPr>
        <w:t xml:space="preserve">ся структурным элементом одноименной государственной программы Российской Федерации </w:t>
      </w:r>
      <w:r w:rsidR="009C2D73">
        <w:rPr>
          <w:sz w:val="28"/>
          <w:szCs w:val="28"/>
        </w:rPr>
        <w:t>(далее – ФП НСПД)</w:t>
      </w:r>
      <w:r>
        <w:rPr>
          <w:sz w:val="28"/>
          <w:szCs w:val="28"/>
        </w:rPr>
        <w:t>,</w:t>
      </w:r>
      <w:r w:rsidR="009C2D73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внесены</w:t>
      </w:r>
      <w:r w:rsidR="009C2D73">
        <w:rPr>
          <w:sz w:val="28"/>
          <w:szCs w:val="28"/>
        </w:rPr>
        <w:t xml:space="preserve"> </w:t>
      </w:r>
      <w:r w:rsidR="00A37B96">
        <w:rPr>
          <w:sz w:val="28"/>
          <w:szCs w:val="28"/>
        </w:rPr>
        <w:t xml:space="preserve">новые показатели, подлежащие к реализации </w:t>
      </w:r>
      <w:r>
        <w:rPr>
          <w:sz w:val="28"/>
          <w:szCs w:val="28"/>
        </w:rPr>
        <w:br/>
      </w:r>
      <w:r w:rsidR="00A37B96">
        <w:rPr>
          <w:sz w:val="28"/>
          <w:szCs w:val="28"/>
        </w:rPr>
        <w:t xml:space="preserve">с 01.01.2027: </w:t>
      </w:r>
    </w:p>
    <w:p w:rsidR="00A37B96" w:rsidRDefault="00A37B96" w:rsidP="001E7FBF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Доля административных границ между субъектами Российской Федерации, учтённых в ЕГРН в новых субъектах Российской Федерации (нарастающим итогом); </w:t>
      </w:r>
    </w:p>
    <w:p w:rsidR="00A37B96" w:rsidRDefault="00A37B96" w:rsidP="001E7FBF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административных границ муниципальных образований, учтённых </w:t>
      </w:r>
      <w:r>
        <w:rPr>
          <w:sz w:val="28"/>
          <w:szCs w:val="28"/>
        </w:rPr>
        <w:br/>
        <w:t xml:space="preserve">в ЕГРН в новых субъектах Российской Федерации (нарастающим итогом); </w:t>
      </w:r>
    </w:p>
    <w:p w:rsidR="00A37B96" w:rsidRDefault="00A37B96" w:rsidP="001E7FBF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Доля административных границ населенных пунктов, учтённых в ЕГРН в новых субъектах Российской Федерации (нарастающим итогом).</w:t>
      </w:r>
    </w:p>
    <w:p w:rsidR="00A92641" w:rsidRDefault="001E7FBF" w:rsidP="00A92641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C2D73">
        <w:rPr>
          <w:sz w:val="28"/>
          <w:szCs w:val="28"/>
        </w:rPr>
        <w:t>ля реализации указанных показателей предусмотрено мероприятие (результат) «</w:t>
      </w:r>
      <w:r w:rsidR="009C2D73" w:rsidRPr="009C2D73">
        <w:rPr>
          <w:sz w:val="28"/>
          <w:szCs w:val="28"/>
        </w:rPr>
        <w:t>Обеспечено установление административных границ в новых субъектах Российской Федерации</w:t>
      </w:r>
      <w:r w:rsidR="009C2D73">
        <w:rPr>
          <w:sz w:val="28"/>
          <w:szCs w:val="28"/>
        </w:rPr>
        <w:t>»</w:t>
      </w:r>
      <w:r>
        <w:rPr>
          <w:sz w:val="28"/>
          <w:szCs w:val="28"/>
        </w:rPr>
        <w:t xml:space="preserve"> в ФП НСПД</w:t>
      </w:r>
      <w:r w:rsidR="009C2D73" w:rsidRPr="009C2D73">
        <w:rPr>
          <w:sz w:val="28"/>
          <w:szCs w:val="28"/>
        </w:rPr>
        <w:t xml:space="preserve"> </w:t>
      </w:r>
      <w:r w:rsidR="009C2D73">
        <w:rPr>
          <w:sz w:val="28"/>
          <w:szCs w:val="28"/>
        </w:rPr>
        <w:t xml:space="preserve">с финансированием в виде субсидии из федерального бюджета бюджетам новых субъектов </w:t>
      </w:r>
      <w:r>
        <w:rPr>
          <w:sz w:val="28"/>
          <w:szCs w:val="28"/>
        </w:rPr>
        <w:t>Российской</w:t>
      </w:r>
      <w:r w:rsidR="009C2D73">
        <w:rPr>
          <w:sz w:val="28"/>
          <w:szCs w:val="28"/>
        </w:rPr>
        <w:t xml:space="preserve"> Федерации.</w:t>
      </w:r>
    </w:p>
    <w:p w:rsidR="009C2D73" w:rsidRPr="00AC2FF7" w:rsidRDefault="00A92641" w:rsidP="00AC2FF7">
      <w:pPr>
        <w:spacing w:line="300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Постановлением Правительства Российской Федерации от 06.11.2024 </w:t>
      </w:r>
      <w:r>
        <w:rPr>
          <w:sz w:val="28"/>
          <w:szCs w:val="28"/>
        </w:rPr>
        <w:br/>
        <w:t xml:space="preserve">№ 1500 «О внесении изменений в постановление Правительства Российской Федерации от 1 декабря 2021 г. № 2148» </w:t>
      </w:r>
      <w:r w:rsidR="00AC2FF7">
        <w:rPr>
          <w:sz w:val="28"/>
          <w:szCs w:val="28"/>
        </w:rPr>
        <w:t xml:space="preserve">установлены </w:t>
      </w:r>
      <w:r w:rsidR="00AC2FF7" w:rsidRPr="00761EF7">
        <w:rPr>
          <w:sz w:val="28"/>
          <w:szCs w:val="28"/>
        </w:rPr>
        <w:t>Правил</w:t>
      </w:r>
      <w:r w:rsidR="00AC2FF7">
        <w:rPr>
          <w:sz w:val="28"/>
          <w:szCs w:val="28"/>
        </w:rPr>
        <w:t xml:space="preserve">а </w:t>
      </w:r>
      <w:r w:rsidR="00AC2FF7" w:rsidRPr="00814062">
        <w:rPr>
          <w:sz w:val="28"/>
        </w:rPr>
        <w:t xml:space="preserve">предоставления </w:t>
      </w:r>
      <w:r w:rsidR="00AC2FF7">
        <w:rPr>
          <w:sz w:val="28"/>
        </w:rPr>
        <w:br/>
      </w:r>
      <w:r w:rsidR="00AC2FF7" w:rsidRPr="00814062">
        <w:rPr>
          <w:sz w:val="28"/>
        </w:rPr>
        <w:t>и распределения из</w:t>
      </w:r>
      <w:r w:rsidR="00AC2FF7">
        <w:rPr>
          <w:sz w:val="28"/>
        </w:rPr>
        <w:t xml:space="preserve"> федерального бюджета бюджетам Донецкой Народной Республики, Луганской Народной Р</w:t>
      </w:r>
      <w:r w:rsidR="00AC2FF7" w:rsidRPr="00814062">
        <w:rPr>
          <w:sz w:val="28"/>
        </w:rPr>
        <w:t>еспублики,</w:t>
      </w:r>
      <w:r w:rsidR="00AC2FF7">
        <w:rPr>
          <w:sz w:val="28"/>
        </w:rPr>
        <w:t xml:space="preserve"> Запорожской области и Х</w:t>
      </w:r>
      <w:r w:rsidR="00AC2FF7" w:rsidRPr="00814062">
        <w:rPr>
          <w:sz w:val="28"/>
        </w:rPr>
        <w:t>ерсонской области субсидий на проведение работ по установл</w:t>
      </w:r>
      <w:r w:rsidR="00AC2FF7">
        <w:rPr>
          <w:sz w:val="28"/>
        </w:rPr>
        <w:t>ению административных границ в Донецкой Н</w:t>
      </w:r>
      <w:r w:rsidR="00AC2FF7" w:rsidRPr="00814062">
        <w:rPr>
          <w:sz w:val="28"/>
        </w:rPr>
        <w:t xml:space="preserve">ародной </w:t>
      </w:r>
      <w:r w:rsidR="00AC2FF7">
        <w:rPr>
          <w:sz w:val="28"/>
        </w:rPr>
        <w:t>Республике, Луганской Н</w:t>
      </w:r>
      <w:r w:rsidR="00AC2FF7" w:rsidRPr="00814062">
        <w:rPr>
          <w:sz w:val="28"/>
        </w:rPr>
        <w:t xml:space="preserve">ародной </w:t>
      </w:r>
      <w:r w:rsidR="00AC2FF7">
        <w:rPr>
          <w:sz w:val="28"/>
        </w:rPr>
        <w:t>Р</w:t>
      </w:r>
      <w:r w:rsidR="00AC2FF7" w:rsidRPr="00814062">
        <w:rPr>
          <w:sz w:val="28"/>
        </w:rPr>
        <w:t xml:space="preserve">еспублике, </w:t>
      </w:r>
      <w:r w:rsidR="00AC2FF7">
        <w:rPr>
          <w:sz w:val="28"/>
        </w:rPr>
        <w:t>Запорожской области и Х</w:t>
      </w:r>
      <w:r w:rsidR="00AC2FF7" w:rsidRPr="00814062">
        <w:rPr>
          <w:sz w:val="28"/>
        </w:rPr>
        <w:t>ерсонской области</w:t>
      </w:r>
      <w:r w:rsidR="00AC2FF7">
        <w:rPr>
          <w:sz w:val="28"/>
        </w:rPr>
        <w:t xml:space="preserve"> (далее – Правила) </w:t>
      </w:r>
      <w:r w:rsidR="00AC2FF7">
        <w:rPr>
          <w:sz w:val="28"/>
          <w:szCs w:val="28"/>
        </w:rPr>
        <w:t xml:space="preserve">в приложении № 2 </w:t>
      </w:r>
      <w:r w:rsidR="00AC2FF7">
        <w:rPr>
          <w:sz w:val="28"/>
          <w:szCs w:val="28"/>
        </w:rPr>
        <w:br/>
        <w:t xml:space="preserve">к </w:t>
      </w:r>
      <w:r w:rsidR="00AC2FF7" w:rsidRPr="00F13258">
        <w:rPr>
          <w:sz w:val="28"/>
          <w:szCs w:val="28"/>
        </w:rPr>
        <w:t>государственной программ</w:t>
      </w:r>
      <w:r w:rsidR="00AC2FF7">
        <w:rPr>
          <w:sz w:val="28"/>
          <w:szCs w:val="28"/>
        </w:rPr>
        <w:t>е</w:t>
      </w:r>
      <w:r w:rsidR="00AC2FF7" w:rsidRPr="00F13258">
        <w:rPr>
          <w:sz w:val="28"/>
          <w:szCs w:val="28"/>
        </w:rPr>
        <w:t xml:space="preserve"> Российской Федерации «Национальная система </w:t>
      </w:r>
      <w:r w:rsidR="00AC2FF7" w:rsidRPr="00C74B33">
        <w:rPr>
          <w:sz w:val="28"/>
          <w:szCs w:val="28"/>
        </w:rPr>
        <w:lastRenderedPageBreak/>
        <w:t>пространственных данных»</w:t>
      </w:r>
      <w:r w:rsidR="00AC2FF7">
        <w:rPr>
          <w:sz w:val="28"/>
        </w:rPr>
        <w:t>.</w:t>
      </w:r>
    </w:p>
    <w:p w:rsidR="00B84B60" w:rsidRDefault="00323214" w:rsidP="00814062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абзацем третьим</w:t>
      </w:r>
      <w:r w:rsidRPr="008D233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="00814062">
        <w:rPr>
          <w:sz w:val="28"/>
          <w:szCs w:val="28"/>
        </w:rPr>
        <w:t xml:space="preserve"> 6 </w:t>
      </w:r>
      <w:r w:rsidR="00B84B60" w:rsidRPr="00761EF7">
        <w:rPr>
          <w:sz w:val="28"/>
          <w:szCs w:val="28"/>
        </w:rPr>
        <w:t>Правил</w:t>
      </w:r>
      <w:r w:rsidR="00B84B60">
        <w:rPr>
          <w:sz w:val="28"/>
          <w:szCs w:val="28"/>
        </w:rPr>
        <w:t xml:space="preserve"> </w:t>
      </w:r>
      <w:r w:rsidR="00814062">
        <w:rPr>
          <w:sz w:val="28"/>
          <w:szCs w:val="28"/>
        </w:rPr>
        <w:t>ф</w:t>
      </w:r>
      <w:r w:rsidR="00B84B60">
        <w:rPr>
          <w:sz w:val="28"/>
          <w:szCs w:val="28"/>
        </w:rPr>
        <w:t>орма заявки, порядок и сроки ее подачи, а также перечень необходимых документов, подтверждающих соответствие субъекта Российской Федерации критериям отбора, устанавливаются</w:t>
      </w:r>
      <w:r w:rsidR="00814062">
        <w:rPr>
          <w:sz w:val="28"/>
          <w:szCs w:val="28"/>
        </w:rPr>
        <w:t xml:space="preserve"> </w:t>
      </w:r>
      <w:proofErr w:type="spellStart"/>
      <w:r w:rsidR="00814062">
        <w:rPr>
          <w:sz w:val="28"/>
          <w:szCs w:val="28"/>
        </w:rPr>
        <w:t>Росреестром</w:t>
      </w:r>
      <w:proofErr w:type="spellEnd"/>
      <w:r w:rsidR="00814062">
        <w:rPr>
          <w:sz w:val="28"/>
          <w:szCs w:val="28"/>
        </w:rPr>
        <w:t>.</w:t>
      </w:r>
    </w:p>
    <w:p w:rsidR="006B7C15" w:rsidRDefault="00B17527" w:rsidP="00AC2FF7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</w:t>
      </w:r>
      <w:r w:rsidR="00A83D5A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A83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</w:t>
      </w:r>
      <w:proofErr w:type="spellStart"/>
      <w:r w:rsidR="00A83D5A">
        <w:rPr>
          <w:sz w:val="28"/>
          <w:szCs w:val="28"/>
        </w:rPr>
        <w:t>Росреестра</w:t>
      </w:r>
      <w:proofErr w:type="spellEnd"/>
      <w:r w:rsidR="00A83D5A">
        <w:rPr>
          <w:sz w:val="28"/>
          <w:szCs w:val="28"/>
        </w:rPr>
        <w:t xml:space="preserve"> </w:t>
      </w:r>
      <w:r w:rsidR="00F30CD5" w:rsidRPr="00814062">
        <w:rPr>
          <w:sz w:val="28"/>
          <w:szCs w:val="28"/>
        </w:rPr>
        <w:t>«</w:t>
      </w:r>
      <w:r w:rsidR="00323214" w:rsidRPr="00323214">
        <w:rPr>
          <w:sz w:val="28"/>
          <w:szCs w:val="28"/>
        </w:rPr>
        <w:t>Об утверждении формы заявки на предоставление из федерального бюджета бюджетам Донецкой Народной Республики, Луганской Народной Республики, Запорожской области и Херсонской области субсидий на проведение работ по установлению административных границ, порядка и сроков ее подачи, а также перечня необходимых документов, подтверждающих соответствие Донецкой Народной Республики, Луганской Народной Республики, Запорожской области и Херсонской области критериям отбора для предоставления субсидий</w:t>
      </w:r>
      <w:r w:rsidR="00F30CD5" w:rsidRPr="00F30CD5">
        <w:rPr>
          <w:sz w:val="28"/>
          <w:szCs w:val="28"/>
        </w:rPr>
        <w:t>»</w:t>
      </w:r>
      <w:r w:rsidR="00C04A92">
        <w:rPr>
          <w:sz w:val="28"/>
          <w:szCs w:val="28"/>
        </w:rPr>
        <w:t xml:space="preserve"> (далее – проект</w:t>
      </w:r>
      <w:r>
        <w:rPr>
          <w:sz w:val="28"/>
          <w:szCs w:val="28"/>
        </w:rPr>
        <w:t xml:space="preserve"> приказа</w:t>
      </w:r>
      <w:r w:rsidR="00A83D5A">
        <w:rPr>
          <w:sz w:val="28"/>
          <w:szCs w:val="28"/>
        </w:rPr>
        <w:t xml:space="preserve">) </w:t>
      </w:r>
      <w:r>
        <w:rPr>
          <w:sz w:val="28"/>
          <w:szCs w:val="28"/>
        </w:rPr>
        <w:t>обусловлена</w:t>
      </w:r>
      <w:r w:rsidR="00814062">
        <w:rPr>
          <w:sz w:val="28"/>
          <w:szCs w:val="28"/>
        </w:rPr>
        <w:t xml:space="preserve"> необходимостью исполнения</w:t>
      </w:r>
      <w:r>
        <w:rPr>
          <w:sz w:val="28"/>
          <w:szCs w:val="28"/>
        </w:rPr>
        <w:t xml:space="preserve"> </w:t>
      </w:r>
      <w:r w:rsidR="00323214">
        <w:rPr>
          <w:sz w:val="28"/>
          <w:szCs w:val="28"/>
        </w:rPr>
        <w:t>абзаца третьего</w:t>
      </w:r>
      <w:r w:rsidR="00323214" w:rsidRPr="008D2330">
        <w:rPr>
          <w:sz w:val="28"/>
          <w:szCs w:val="28"/>
        </w:rPr>
        <w:t xml:space="preserve"> </w:t>
      </w:r>
      <w:r w:rsidR="00323214">
        <w:rPr>
          <w:sz w:val="28"/>
          <w:szCs w:val="28"/>
        </w:rPr>
        <w:t xml:space="preserve">пункта 6 </w:t>
      </w:r>
      <w:r w:rsidR="00323214" w:rsidRPr="00761EF7">
        <w:rPr>
          <w:sz w:val="28"/>
          <w:szCs w:val="28"/>
        </w:rPr>
        <w:t>Правил</w:t>
      </w:r>
      <w:r w:rsidR="00814062">
        <w:rPr>
          <w:sz w:val="28"/>
          <w:szCs w:val="28"/>
        </w:rPr>
        <w:t>.</w:t>
      </w:r>
    </w:p>
    <w:p w:rsidR="005003BA" w:rsidRDefault="005003BA" w:rsidP="002F7B8D">
      <w:pPr>
        <w:spacing w:line="300" w:lineRule="auto"/>
        <w:ind w:firstLine="851"/>
        <w:jc w:val="both"/>
        <w:rPr>
          <w:sz w:val="28"/>
          <w:szCs w:val="28"/>
        </w:rPr>
      </w:pPr>
      <w:r w:rsidRPr="005003BA">
        <w:rPr>
          <w:sz w:val="28"/>
          <w:szCs w:val="28"/>
        </w:rPr>
        <w:t>Замечания и предложения по проекту</w:t>
      </w:r>
      <w:r w:rsidR="00702381">
        <w:rPr>
          <w:sz w:val="28"/>
          <w:szCs w:val="28"/>
        </w:rPr>
        <w:t xml:space="preserve"> приказа</w:t>
      </w:r>
      <w:r w:rsidRPr="005003BA">
        <w:rPr>
          <w:sz w:val="28"/>
          <w:szCs w:val="28"/>
        </w:rPr>
        <w:t>, высказанные в ходе его согласования, учтены в полном объеме</w:t>
      </w:r>
      <w:r>
        <w:rPr>
          <w:sz w:val="28"/>
          <w:szCs w:val="28"/>
        </w:rPr>
        <w:t>.</w:t>
      </w:r>
    </w:p>
    <w:p w:rsidR="005003BA" w:rsidRDefault="005003BA" w:rsidP="005003BA">
      <w:pPr>
        <w:spacing w:line="300" w:lineRule="auto"/>
        <w:ind w:firstLine="851"/>
        <w:jc w:val="both"/>
        <w:rPr>
          <w:sz w:val="28"/>
          <w:szCs w:val="28"/>
        </w:rPr>
      </w:pPr>
      <w:r w:rsidRPr="005003BA">
        <w:rPr>
          <w:sz w:val="28"/>
          <w:szCs w:val="28"/>
        </w:rPr>
        <w:t xml:space="preserve">Представляется целесообразным издать (подписать) </w:t>
      </w:r>
      <w:r w:rsidR="00702381">
        <w:rPr>
          <w:sz w:val="28"/>
          <w:szCs w:val="28"/>
        </w:rPr>
        <w:t xml:space="preserve">приказ </w:t>
      </w:r>
      <w:r w:rsidRPr="005003BA">
        <w:rPr>
          <w:sz w:val="28"/>
          <w:szCs w:val="28"/>
        </w:rPr>
        <w:t>по данному вопросу</w:t>
      </w:r>
      <w:r>
        <w:rPr>
          <w:sz w:val="28"/>
          <w:szCs w:val="28"/>
        </w:rPr>
        <w:t>.</w:t>
      </w:r>
    </w:p>
    <w:p w:rsidR="005003BA" w:rsidRDefault="005003BA" w:rsidP="005003BA">
      <w:pPr>
        <w:spacing w:line="300" w:lineRule="auto"/>
        <w:ind w:firstLine="851"/>
        <w:jc w:val="both"/>
        <w:rPr>
          <w:sz w:val="28"/>
          <w:szCs w:val="28"/>
        </w:rPr>
      </w:pPr>
    </w:p>
    <w:p w:rsidR="005003BA" w:rsidRDefault="005003BA" w:rsidP="005003BA">
      <w:pPr>
        <w:spacing w:line="300" w:lineRule="auto"/>
        <w:ind w:firstLine="851"/>
        <w:jc w:val="both"/>
        <w:rPr>
          <w:sz w:val="28"/>
          <w:szCs w:val="28"/>
        </w:rPr>
      </w:pPr>
    </w:p>
    <w:p w:rsidR="005003BA" w:rsidRDefault="003F78E9" w:rsidP="005003BA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003BA">
        <w:rPr>
          <w:sz w:val="28"/>
          <w:szCs w:val="28"/>
        </w:rPr>
        <w:t xml:space="preserve"> Управления</w:t>
      </w:r>
    </w:p>
    <w:p w:rsidR="005003BA" w:rsidRDefault="005003BA" w:rsidP="005003BA">
      <w:pPr>
        <w:rPr>
          <w:sz w:val="28"/>
          <w:szCs w:val="28"/>
        </w:rPr>
      </w:pPr>
      <w:r>
        <w:rPr>
          <w:sz w:val="28"/>
          <w:szCs w:val="28"/>
        </w:rPr>
        <w:t xml:space="preserve">кадастровых работ и землеустройства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F78E9">
        <w:rPr>
          <w:sz w:val="28"/>
          <w:szCs w:val="28"/>
        </w:rPr>
        <w:t xml:space="preserve">      М.Д. Харитов</w:t>
      </w:r>
    </w:p>
    <w:p w:rsidR="005003BA" w:rsidRDefault="005003BA" w:rsidP="005003BA">
      <w:pPr>
        <w:rPr>
          <w:sz w:val="28"/>
          <w:szCs w:val="28"/>
        </w:rPr>
      </w:pPr>
    </w:p>
    <w:p w:rsidR="005003BA" w:rsidRDefault="005003BA" w:rsidP="005003BA">
      <w:pPr>
        <w:rPr>
          <w:sz w:val="28"/>
          <w:szCs w:val="28"/>
        </w:rPr>
      </w:pPr>
    </w:p>
    <w:p w:rsidR="005003BA" w:rsidRDefault="005003BA" w:rsidP="005003BA">
      <w:pPr>
        <w:rPr>
          <w:sz w:val="28"/>
          <w:szCs w:val="28"/>
        </w:rPr>
      </w:pPr>
    </w:p>
    <w:p w:rsidR="005003BA" w:rsidRDefault="005003BA" w:rsidP="005003BA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003BA" w:rsidRDefault="005003BA" w:rsidP="005003BA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78E9">
        <w:rPr>
          <w:sz w:val="28"/>
          <w:szCs w:val="28"/>
        </w:rPr>
        <w:t xml:space="preserve">     </w:t>
      </w:r>
      <w:r>
        <w:rPr>
          <w:sz w:val="28"/>
          <w:szCs w:val="28"/>
        </w:rPr>
        <w:t>Т.А. Громова</w:t>
      </w:r>
    </w:p>
    <w:p w:rsidR="005003BA" w:rsidRDefault="005003BA" w:rsidP="005003BA"/>
    <w:p w:rsidR="005003BA" w:rsidRDefault="005003BA" w:rsidP="005003BA">
      <w:pPr>
        <w:spacing w:line="300" w:lineRule="auto"/>
        <w:ind w:firstLine="851"/>
        <w:jc w:val="both"/>
        <w:rPr>
          <w:sz w:val="28"/>
          <w:szCs w:val="28"/>
        </w:rPr>
      </w:pPr>
    </w:p>
    <w:p w:rsidR="00C04A92" w:rsidRDefault="00C04A92" w:rsidP="002F7B8D">
      <w:pPr>
        <w:spacing w:line="300" w:lineRule="auto"/>
        <w:ind w:firstLine="851"/>
        <w:jc w:val="both"/>
        <w:rPr>
          <w:sz w:val="28"/>
          <w:szCs w:val="28"/>
        </w:rPr>
      </w:pPr>
    </w:p>
    <w:sectPr w:rsidR="00C04A92">
      <w:headerReference w:type="default" r:id="rId7"/>
      <w:type w:val="continuous"/>
      <w:pgSz w:w="11905" w:h="16837"/>
      <w:pgMar w:top="1077" w:right="883" w:bottom="1440" w:left="109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05" w:rsidRDefault="00BE0805">
      <w:r>
        <w:separator/>
      </w:r>
    </w:p>
  </w:endnote>
  <w:endnote w:type="continuationSeparator" w:id="0">
    <w:p w:rsidR="00BE0805" w:rsidRDefault="00BE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05" w:rsidRDefault="00BE0805">
      <w:r>
        <w:separator/>
      </w:r>
    </w:p>
  </w:footnote>
  <w:footnote w:type="continuationSeparator" w:id="0">
    <w:p w:rsidR="00BE0805" w:rsidRDefault="00BE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D3" w:rsidRDefault="00C24AD3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F30"/>
    <w:multiLevelType w:val="singleLevel"/>
    <w:tmpl w:val="CDB4227A"/>
    <w:lvl w:ilvl="0">
      <w:start w:val="7"/>
      <w:numFmt w:val="decimal"/>
      <w:lvlText w:val="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601548"/>
    <w:multiLevelType w:val="singleLevel"/>
    <w:tmpl w:val="411C40A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252BFE"/>
    <w:multiLevelType w:val="singleLevel"/>
    <w:tmpl w:val="B8147C60"/>
    <w:lvl w:ilvl="0">
      <w:start w:val="4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50365E0"/>
    <w:multiLevelType w:val="singleLevel"/>
    <w:tmpl w:val="4030028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4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</w:num>
  <w:num w:numId="6">
    <w:abstractNumId w:val="0"/>
    <w:lvlOverride w:ilvl="0">
      <w:lvl w:ilvl="0">
        <w:start w:val="7"/>
        <w:numFmt w:val="decimal"/>
        <w:lvlText w:val="%1."/>
        <w:legacy w:legacy="1" w:legacySpace="0" w:legacyIndent="53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1"/>
    <w:rsid w:val="00085A6E"/>
    <w:rsid w:val="0015396C"/>
    <w:rsid w:val="0017069C"/>
    <w:rsid w:val="001A7A21"/>
    <w:rsid w:val="001E7FBF"/>
    <w:rsid w:val="001F5D93"/>
    <w:rsid w:val="002A2382"/>
    <w:rsid w:val="002E4BE3"/>
    <w:rsid w:val="002F7B8D"/>
    <w:rsid w:val="00323214"/>
    <w:rsid w:val="00337FF5"/>
    <w:rsid w:val="003F78E9"/>
    <w:rsid w:val="003F7960"/>
    <w:rsid w:val="00442C3C"/>
    <w:rsid w:val="00464FBB"/>
    <w:rsid w:val="00466D43"/>
    <w:rsid w:val="004C5A03"/>
    <w:rsid w:val="004C661B"/>
    <w:rsid w:val="005003BA"/>
    <w:rsid w:val="00503041"/>
    <w:rsid w:val="005109A7"/>
    <w:rsid w:val="005949FA"/>
    <w:rsid w:val="00646E63"/>
    <w:rsid w:val="00664EA8"/>
    <w:rsid w:val="006B7C15"/>
    <w:rsid w:val="00702381"/>
    <w:rsid w:val="00711B29"/>
    <w:rsid w:val="00752F45"/>
    <w:rsid w:val="00807306"/>
    <w:rsid w:val="00814062"/>
    <w:rsid w:val="00817139"/>
    <w:rsid w:val="008B7F7A"/>
    <w:rsid w:val="00940E27"/>
    <w:rsid w:val="00965ACF"/>
    <w:rsid w:val="00966070"/>
    <w:rsid w:val="009C2D73"/>
    <w:rsid w:val="00A336FA"/>
    <w:rsid w:val="00A37B96"/>
    <w:rsid w:val="00A83D5A"/>
    <w:rsid w:val="00A84826"/>
    <w:rsid w:val="00A92641"/>
    <w:rsid w:val="00AA0EFA"/>
    <w:rsid w:val="00AC2FF7"/>
    <w:rsid w:val="00B17527"/>
    <w:rsid w:val="00B84B60"/>
    <w:rsid w:val="00BA0620"/>
    <w:rsid w:val="00BE0805"/>
    <w:rsid w:val="00C04A92"/>
    <w:rsid w:val="00C12761"/>
    <w:rsid w:val="00C24AD3"/>
    <w:rsid w:val="00C3027F"/>
    <w:rsid w:val="00C43A68"/>
    <w:rsid w:val="00C4567A"/>
    <w:rsid w:val="00D8528F"/>
    <w:rsid w:val="00E233BE"/>
    <w:rsid w:val="00F30CD5"/>
    <w:rsid w:val="00F5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89C09"/>
  <w14:defaultImageDpi w14:val="0"/>
  <w15:docId w15:val="{72863941-21F5-4D14-8625-8C7F0EA4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pPr>
      <w:spacing w:line="368" w:lineRule="exact"/>
      <w:ind w:firstLine="715"/>
      <w:jc w:val="both"/>
    </w:pPr>
  </w:style>
  <w:style w:type="paragraph" w:customStyle="1" w:styleId="Style3">
    <w:name w:val="Style3"/>
    <w:basedOn w:val="a"/>
    <w:uiPriority w:val="99"/>
    <w:pPr>
      <w:spacing w:line="370" w:lineRule="exact"/>
      <w:ind w:firstLine="715"/>
      <w:jc w:val="both"/>
    </w:pPr>
  </w:style>
  <w:style w:type="paragraph" w:customStyle="1" w:styleId="Style4">
    <w:name w:val="Style4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8"/>
      <w:szCs w:val="28"/>
    </w:rPr>
  </w:style>
  <w:style w:type="character" w:styleId="a3">
    <w:name w:val="Hyperlink"/>
    <w:uiPriority w:val="99"/>
    <w:rPr>
      <w:color w:val="0066CC"/>
      <w:u w:val="single"/>
    </w:rPr>
  </w:style>
  <w:style w:type="character" w:styleId="a4">
    <w:name w:val="annotation reference"/>
    <w:basedOn w:val="a0"/>
    <w:uiPriority w:val="99"/>
    <w:semiHidden/>
    <w:unhideWhenUsed/>
    <w:rsid w:val="002E4BE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4BE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4BE3"/>
    <w:rPr>
      <w:rFonts w:hAnsi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4BE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E4BE3"/>
    <w:rPr>
      <w:rFonts w:hAnsi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E4B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B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37B96"/>
    <w:pPr>
      <w:widowControl w:val="0"/>
      <w:autoSpaceDE w:val="0"/>
      <w:autoSpaceDN w:val="0"/>
    </w:pPr>
    <w:rPr>
      <w:rFonts w:ascii="Calibri"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Заборских Елена Игоревна</dc:creator>
  <cp:lastModifiedBy>Пеплова Анна Валерьевна</cp:lastModifiedBy>
  <cp:revision>3</cp:revision>
  <cp:lastPrinted>2024-01-15T06:44:00Z</cp:lastPrinted>
  <dcterms:created xsi:type="dcterms:W3CDTF">2025-03-14T11:06:00Z</dcterms:created>
  <dcterms:modified xsi:type="dcterms:W3CDTF">2025-03-14T11:07:00Z</dcterms:modified>
</cp:coreProperties>
</file>